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41" w:rsidRDefault="00EB49F8" w:rsidP="00EB49F8">
      <w:r w:rsidRPr="00EB49F8">
        <w:rPr>
          <w:b/>
          <w:sz w:val="28"/>
          <w:szCs w:val="28"/>
        </w:rPr>
        <w:t>FE Chaplaincy and Emerging</w:t>
      </w:r>
      <w:r w:rsidR="00C37C7E">
        <w:rPr>
          <w:b/>
          <w:sz w:val="28"/>
          <w:szCs w:val="28"/>
        </w:rPr>
        <w:t xml:space="preserve"> from Lockdown – </w:t>
      </w:r>
      <w:r w:rsidRPr="00EB49F8">
        <w:rPr>
          <w:b/>
          <w:sz w:val="28"/>
          <w:szCs w:val="28"/>
        </w:rPr>
        <w:t xml:space="preserve">grid to aid thinking </w:t>
      </w:r>
      <w:r>
        <w:rPr>
          <w:b/>
          <w:sz w:val="28"/>
          <w:szCs w:val="28"/>
        </w:rPr>
        <w:t>&amp;</w:t>
      </w:r>
      <w:r w:rsidRPr="00EB49F8">
        <w:rPr>
          <w:b/>
          <w:sz w:val="28"/>
          <w:szCs w:val="28"/>
        </w:rPr>
        <w:t xml:space="preserve"> planning</w:t>
      </w:r>
      <w:r>
        <w:t xml:space="preserve"> (not perfect yet, but might be refined!)</w:t>
      </w:r>
    </w:p>
    <w:p w:rsidR="00F22832" w:rsidRPr="00D852D4" w:rsidRDefault="00F22832" w:rsidP="00EB49F8">
      <w:pPr>
        <w:rPr>
          <w:sz w:val="20"/>
          <w:szCs w:val="20"/>
        </w:rPr>
      </w:pPr>
      <w:r w:rsidRPr="00D852D4">
        <w:rPr>
          <w:sz w:val="20"/>
          <w:szCs w:val="20"/>
        </w:rPr>
        <w:t>Rows are areas we identified as likely needs/areas of work; columns are the spaces within college life in which chaplains can operate.</w:t>
      </w:r>
      <w:r w:rsidR="00B607F9" w:rsidRPr="00D852D4">
        <w:rPr>
          <w:sz w:val="20"/>
          <w:szCs w:val="20"/>
        </w:rPr>
        <w:t xml:space="preserve">  NB not all boxes are fillable.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8"/>
        <w:gridCol w:w="1190"/>
        <w:gridCol w:w="1190"/>
        <w:gridCol w:w="1190"/>
        <w:gridCol w:w="1190"/>
        <w:gridCol w:w="1190"/>
        <w:gridCol w:w="1190"/>
        <w:gridCol w:w="1190"/>
        <w:gridCol w:w="1190"/>
        <w:gridCol w:w="1190"/>
        <w:gridCol w:w="1190"/>
      </w:tblGrid>
      <w:tr w:rsidR="006071D7" w:rsidTr="006071D7">
        <w:tc>
          <w:tcPr>
            <w:tcW w:w="3148" w:type="dxa"/>
          </w:tcPr>
          <w:p w:rsidR="006071D7" w:rsidRDefault="006071D7"/>
        </w:tc>
        <w:tc>
          <w:tcPr>
            <w:tcW w:w="1190" w:type="dxa"/>
          </w:tcPr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>Pastoral Support</w:t>
            </w:r>
          </w:p>
        </w:tc>
        <w:tc>
          <w:tcPr>
            <w:tcW w:w="1190" w:type="dxa"/>
          </w:tcPr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>Teaching and Learning</w:t>
            </w:r>
          </w:p>
        </w:tc>
        <w:tc>
          <w:tcPr>
            <w:tcW w:w="1190" w:type="dxa"/>
          </w:tcPr>
          <w:p w:rsidR="006071D7" w:rsidRPr="00B15E8A" w:rsidRDefault="006071D7" w:rsidP="00EB49F8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 xml:space="preserve">Lunchtime  activities </w:t>
            </w:r>
          </w:p>
        </w:tc>
        <w:tc>
          <w:tcPr>
            <w:tcW w:w="1190" w:type="dxa"/>
          </w:tcPr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>Tutorial and enrichment</w:t>
            </w:r>
          </w:p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190" w:type="dxa"/>
          </w:tcPr>
          <w:p w:rsidR="006071D7" w:rsidRPr="00B15E8A" w:rsidRDefault="00FA3E32" w:rsidP="00FA3E32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>Prayer and worship times and spaces</w:t>
            </w:r>
            <w:r w:rsidRPr="00B15E8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 xml:space="preserve">Community Impact and </w:t>
            </w:r>
            <w:r w:rsidR="00FA3E32">
              <w:rPr>
                <w:b/>
                <w:sz w:val="18"/>
                <w:szCs w:val="18"/>
              </w:rPr>
              <w:t xml:space="preserve">church/ </w:t>
            </w:r>
            <w:r w:rsidRPr="00B15E8A">
              <w:rPr>
                <w:b/>
                <w:sz w:val="18"/>
                <w:szCs w:val="18"/>
              </w:rPr>
              <w:t>community links</w:t>
            </w:r>
          </w:p>
        </w:tc>
        <w:tc>
          <w:tcPr>
            <w:tcW w:w="1190" w:type="dxa"/>
          </w:tcPr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 xml:space="preserve">Student Retention and Destinations </w:t>
            </w:r>
          </w:p>
        </w:tc>
        <w:tc>
          <w:tcPr>
            <w:tcW w:w="1190" w:type="dxa"/>
          </w:tcPr>
          <w:p w:rsidR="006071D7" w:rsidRPr="00B15E8A" w:rsidRDefault="00FA3E32" w:rsidP="00782E41">
            <w:pPr>
              <w:jc w:val="center"/>
              <w:rPr>
                <w:b/>
                <w:sz w:val="18"/>
                <w:szCs w:val="18"/>
              </w:rPr>
            </w:pPr>
            <w:r w:rsidRPr="00B15E8A">
              <w:rPr>
                <w:b/>
                <w:sz w:val="18"/>
                <w:szCs w:val="18"/>
              </w:rPr>
              <w:t>College structures, policies and committees</w:t>
            </w:r>
          </w:p>
        </w:tc>
        <w:tc>
          <w:tcPr>
            <w:tcW w:w="1190" w:type="dxa"/>
          </w:tcPr>
          <w:p w:rsidR="006071D7" w:rsidRPr="00B15E8A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Advocacy for FE sector within the Church</w:t>
            </w:r>
          </w:p>
        </w:tc>
        <w:tc>
          <w:tcPr>
            <w:tcW w:w="1190" w:type="dxa"/>
          </w:tcPr>
          <w:p w:rsidR="006071D7" w:rsidRDefault="006071D7" w:rsidP="00782E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Engaging Remotely</w:t>
            </w:r>
            <w:r w:rsidR="00240CED">
              <w:rPr>
                <w:b/>
                <w:sz w:val="18"/>
                <w:szCs w:val="18"/>
              </w:rPr>
              <w:t>/ virtually</w:t>
            </w:r>
          </w:p>
        </w:tc>
      </w:tr>
      <w:tr w:rsidR="006071D7" w:rsidTr="006071D7">
        <w:tc>
          <w:tcPr>
            <w:tcW w:w="3148" w:type="dxa"/>
          </w:tcPr>
          <w:p w:rsidR="006071D7" w:rsidRDefault="006071D7">
            <w:r w:rsidRPr="00782E41">
              <w:rPr>
                <w:b/>
              </w:rPr>
              <w:t>Listening</w:t>
            </w:r>
            <w:r>
              <w:t xml:space="preserve"> – </w:t>
            </w:r>
            <w:r w:rsidRPr="00CF5C3C">
              <w:rPr>
                <w:sz w:val="20"/>
                <w:szCs w:val="20"/>
              </w:rPr>
              <w:t>especially around bereavement</w:t>
            </w:r>
            <w:r w:rsidR="00FA3E32">
              <w:rPr>
                <w:sz w:val="20"/>
                <w:szCs w:val="20"/>
              </w:rPr>
              <w:t>, anxiety</w:t>
            </w:r>
            <w:r w:rsidRPr="00CF5C3C">
              <w:rPr>
                <w:sz w:val="20"/>
                <w:szCs w:val="20"/>
              </w:rPr>
              <w:t xml:space="preserve"> and lack of ‘closure’ as a result of the crisis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tr w:rsidR="006071D7" w:rsidTr="006071D7">
        <w:tc>
          <w:tcPr>
            <w:tcW w:w="3148" w:type="dxa"/>
          </w:tcPr>
          <w:p w:rsidR="006071D7" w:rsidRDefault="006071D7">
            <w:r w:rsidRPr="00782E41">
              <w:rPr>
                <w:b/>
              </w:rPr>
              <w:t>Sign-posting</w:t>
            </w:r>
            <w:r>
              <w:t xml:space="preserve"> – </w:t>
            </w:r>
            <w:r w:rsidRPr="00CF5C3C">
              <w:rPr>
                <w:sz w:val="20"/>
                <w:szCs w:val="20"/>
              </w:rPr>
              <w:t>to other expert agencies who can help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tr w:rsidR="006071D7" w:rsidTr="006071D7">
        <w:tc>
          <w:tcPr>
            <w:tcW w:w="3148" w:type="dxa"/>
          </w:tcPr>
          <w:p w:rsidR="006071D7" w:rsidRDefault="006071D7">
            <w:r w:rsidRPr="00782E41">
              <w:rPr>
                <w:b/>
              </w:rPr>
              <w:t>Marking</w:t>
            </w:r>
            <w:r>
              <w:t xml:space="preserve"> – </w:t>
            </w:r>
            <w:r w:rsidRPr="00CF5C3C">
              <w:rPr>
                <w:sz w:val="20"/>
                <w:szCs w:val="20"/>
              </w:rPr>
              <w:t>e.g., through prayer spaces, quiet areas, memorial books, trees, virtual</w:t>
            </w:r>
            <w:r w:rsidR="00D852D4">
              <w:rPr>
                <w:sz w:val="20"/>
                <w:szCs w:val="20"/>
              </w:rPr>
              <w:t xml:space="preserve"> spaces, reflective moments,</w:t>
            </w:r>
            <w:r w:rsidRPr="00CF5C3C">
              <w:rPr>
                <w:sz w:val="20"/>
                <w:szCs w:val="20"/>
              </w:rPr>
              <w:t xml:space="preserve"> bigg</w:t>
            </w:r>
            <w:r w:rsidR="00D852D4">
              <w:rPr>
                <w:sz w:val="20"/>
                <w:szCs w:val="20"/>
              </w:rPr>
              <w:t>er socially distanced staff/</w:t>
            </w:r>
            <w:r w:rsidRPr="00CF5C3C">
              <w:rPr>
                <w:sz w:val="20"/>
                <w:szCs w:val="20"/>
              </w:rPr>
              <w:t>student gatherings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tr w:rsidR="006071D7" w:rsidTr="006071D7">
        <w:tc>
          <w:tcPr>
            <w:tcW w:w="3148" w:type="dxa"/>
          </w:tcPr>
          <w:p w:rsidR="006071D7" w:rsidRDefault="006071D7">
            <w:bookmarkStart w:id="0" w:name="_GoBack" w:colFirst="7" w:colLast="7"/>
            <w:r>
              <w:rPr>
                <w:b/>
              </w:rPr>
              <w:t>Helping and Organising</w:t>
            </w:r>
            <w:r>
              <w:t xml:space="preserve"> – </w:t>
            </w:r>
            <w:r w:rsidRPr="00CF5C3C">
              <w:rPr>
                <w:sz w:val="20"/>
                <w:szCs w:val="20"/>
              </w:rPr>
              <w:t>practical action for those experiencing social, financial, emotional and other needs as a result of the crisis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bookmarkEnd w:id="0"/>
      <w:tr w:rsidR="006071D7" w:rsidTr="006071D7">
        <w:tc>
          <w:tcPr>
            <w:tcW w:w="3148" w:type="dxa"/>
          </w:tcPr>
          <w:p w:rsidR="006071D7" w:rsidRPr="00782E41" w:rsidRDefault="006071D7">
            <w:r>
              <w:rPr>
                <w:b/>
              </w:rPr>
              <w:t xml:space="preserve">Supporting – </w:t>
            </w:r>
            <w:r w:rsidRPr="00CF5C3C">
              <w:rPr>
                <w:sz w:val="20"/>
                <w:szCs w:val="20"/>
              </w:rPr>
              <w:t>subject areas which will be particularly affected by the crisis – e.g., social care, nursery, hairdressing, etc.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tr w:rsidR="006071D7" w:rsidTr="006071D7">
        <w:tc>
          <w:tcPr>
            <w:tcW w:w="3148" w:type="dxa"/>
          </w:tcPr>
          <w:p w:rsidR="006071D7" w:rsidRDefault="006071D7">
            <w:r w:rsidRPr="006B561E">
              <w:rPr>
                <w:b/>
              </w:rPr>
              <w:t>Exploring faith</w:t>
            </w:r>
            <w:r>
              <w:t xml:space="preserve"> – </w:t>
            </w:r>
            <w:r w:rsidRPr="00CF5C3C">
              <w:rPr>
                <w:sz w:val="20"/>
                <w:szCs w:val="20"/>
              </w:rPr>
              <w:t>creating opportunities for those who are seeking answers to questions as a result of the crisis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tr w:rsidR="006071D7" w:rsidTr="006071D7">
        <w:tc>
          <w:tcPr>
            <w:tcW w:w="3148" w:type="dxa"/>
          </w:tcPr>
          <w:p w:rsidR="006071D7" w:rsidRDefault="006071D7">
            <w:r w:rsidRPr="00EB49F8">
              <w:rPr>
                <w:b/>
              </w:rPr>
              <w:t>Discussing</w:t>
            </w:r>
            <w:r>
              <w:t xml:space="preserve"> – </w:t>
            </w:r>
            <w:r w:rsidRPr="00CF5C3C">
              <w:rPr>
                <w:sz w:val="20"/>
                <w:szCs w:val="20"/>
              </w:rPr>
              <w:t>the implications of ‘the new normal’ for life, work, subjects of study, college life, society.  Holding the space for such conversations to happen.</w:t>
            </w:r>
          </w:p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  <w:tc>
          <w:tcPr>
            <w:tcW w:w="1190" w:type="dxa"/>
          </w:tcPr>
          <w:p w:rsidR="006071D7" w:rsidRDefault="006071D7"/>
        </w:tc>
      </w:tr>
      <w:tr w:rsidR="00FA3E32" w:rsidTr="006071D7">
        <w:tc>
          <w:tcPr>
            <w:tcW w:w="3148" w:type="dxa"/>
          </w:tcPr>
          <w:p w:rsidR="00FA3E32" w:rsidRPr="00EB49F8" w:rsidRDefault="00FA3E32">
            <w:pPr>
              <w:rPr>
                <w:b/>
              </w:rPr>
            </w:pPr>
            <w:r>
              <w:rPr>
                <w:b/>
              </w:rPr>
              <w:t xml:space="preserve">Advising </w:t>
            </w:r>
            <w:r w:rsidRPr="00FA3E32">
              <w:rPr>
                <w:sz w:val="20"/>
                <w:szCs w:val="20"/>
              </w:rPr>
              <w:t>– being a critical friend to</w:t>
            </w:r>
            <w:r>
              <w:rPr>
                <w:b/>
              </w:rPr>
              <w:t xml:space="preserve"> </w:t>
            </w:r>
            <w:r w:rsidRPr="00FA3E32">
              <w:rPr>
                <w:sz w:val="20"/>
                <w:szCs w:val="20"/>
              </w:rPr>
              <w:t>college m</w:t>
            </w:r>
            <w:r>
              <w:rPr>
                <w:sz w:val="20"/>
                <w:szCs w:val="20"/>
              </w:rPr>
              <w:t xml:space="preserve">anagement re: faith, belief, </w:t>
            </w:r>
            <w:r w:rsidRPr="00FA3E32">
              <w:rPr>
                <w:sz w:val="20"/>
                <w:szCs w:val="20"/>
              </w:rPr>
              <w:t>spirituality</w:t>
            </w:r>
            <w:r>
              <w:rPr>
                <w:sz w:val="20"/>
                <w:szCs w:val="20"/>
              </w:rPr>
              <w:t>, religious literacy</w:t>
            </w:r>
          </w:p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  <w:tc>
          <w:tcPr>
            <w:tcW w:w="1190" w:type="dxa"/>
          </w:tcPr>
          <w:p w:rsidR="00FA3E32" w:rsidRDefault="00FA3E32"/>
        </w:tc>
      </w:tr>
    </w:tbl>
    <w:p w:rsidR="00A43959" w:rsidRPr="00C37C7E" w:rsidRDefault="00C37C7E" w:rsidP="00C37C7E">
      <w:pPr>
        <w:jc w:val="right"/>
        <w:rPr>
          <w:i/>
          <w:sz w:val="20"/>
          <w:szCs w:val="20"/>
        </w:rPr>
      </w:pPr>
      <w:r w:rsidRPr="00C37C7E">
        <w:rPr>
          <w:i/>
          <w:sz w:val="20"/>
          <w:szCs w:val="20"/>
        </w:rPr>
        <w:t>Ian Jones, St Peter’s Saltley Trust, June 2020</w:t>
      </w:r>
    </w:p>
    <w:sectPr w:rsidR="00A43959" w:rsidRPr="00C37C7E" w:rsidSect="00312A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56127"/>
    <w:multiLevelType w:val="hybridMultilevel"/>
    <w:tmpl w:val="C5D2ABDC"/>
    <w:lvl w:ilvl="0" w:tplc="2DC67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41"/>
    <w:rsid w:val="00071C8B"/>
    <w:rsid w:val="00240CED"/>
    <w:rsid w:val="00312AEC"/>
    <w:rsid w:val="006071D7"/>
    <w:rsid w:val="006B561E"/>
    <w:rsid w:val="00782E41"/>
    <w:rsid w:val="00A43959"/>
    <w:rsid w:val="00B15E8A"/>
    <w:rsid w:val="00B607F9"/>
    <w:rsid w:val="00C37C7E"/>
    <w:rsid w:val="00CF5C3C"/>
    <w:rsid w:val="00D852D4"/>
    <w:rsid w:val="00EB49F8"/>
    <w:rsid w:val="00F22832"/>
    <w:rsid w:val="00F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E41"/>
    <w:pPr>
      <w:ind w:left="720"/>
      <w:contextualSpacing/>
    </w:pPr>
  </w:style>
  <w:style w:type="table" w:styleId="TableGrid">
    <w:name w:val="Table Grid"/>
    <w:basedOn w:val="TableNormal"/>
    <w:uiPriority w:val="59"/>
    <w:rsid w:val="0078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E41"/>
    <w:pPr>
      <w:ind w:left="720"/>
      <w:contextualSpacing/>
    </w:pPr>
  </w:style>
  <w:style w:type="table" w:styleId="TableGrid">
    <w:name w:val="Table Grid"/>
    <w:basedOn w:val="TableNormal"/>
    <w:uiPriority w:val="59"/>
    <w:rsid w:val="0078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BB76-4E5E-4E1C-A3C8-DD8F0B1D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Saltley Trust</dc:creator>
  <cp:lastModifiedBy>Saltley Trust</cp:lastModifiedBy>
  <cp:revision>9</cp:revision>
  <dcterms:created xsi:type="dcterms:W3CDTF">2020-06-22T11:49:00Z</dcterms:created>
  <dcterms:modified xsi:type="dcterms:W3CDTF">2020-07-01T14:34:00Z</dcterms:modified>
</cp:coreProperties>
</file>